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39D15">
      <w:pPr>
        <w:rPr>
          <w:rFonts w:hint="default" w:ascii="Times New Roman" w:hAnsi="Times New Roman" w:cs="Times New Roman"/>
          <w:b/>
          <w:bCs/>
          <w:u w:val="none"/>
          <w:lang w:val="ru-RU"/>
        </w:rPr>
      </w:pPr>
      <w:r>
        <w:rPr>
          <w:rFonts w:ascii="SimSun" w:hAnsi="SimSun" w:eastAsia="SimSun" w:cs="SimSun"/>
          <w:sz w:val="24"/>
          <w:szCs w:val="24"/>
        </w:rPr>
        <w:t> 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u w:val="none"/>
        </w:rPr>
        <w:t>График проведения оценочных процедур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u w:val="none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u w:val="none"/>
          <w:lang w:val="ru-RU"/>
        </w:rPr>
        <w:t>доступен по ссылке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67186"/>
    <w:rsid w:val="344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2024-09-17T12:18:00Z</dcterms:created>
  <dc:creator>Svetalana Hobby</dc:creator>
  <cp:lastModifiedBy>Svetalana Hobby</cp:lastModifiedBy>
  <dcterms:modified xsi:type="dcterms:W3CDTF">2024-09-17T12:19:36Z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FE160832A903488A98EFD3A20B6E8960_11</vt:lpwstr>
  </property>
</Properties>
</file>